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270"/>
        <w:tblW w:w="10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7872"/>
      </w:tblGrid>
      <w:tr w:rsidR="004E478A" w:rsidRPr="00AA1AF6" w14:paraId="55737EBD" w14:textId="77777777" w:rsidTr="007C38CC">
        <w:trPr>
          <w:trHeight w:val="268"/>
        </w:trPr>
        <w:tc>
          <w:tcPr>
            <w:tcW w:w="10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4D385" w14:textId="4401477A" w:rsidR="004E478A" w:rsidRPr="00AA1AF6" w:rsidRDefault="004E478A" w:rsidP="00750C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AA1AF6">
              <w:rPr>
                <w:rFonts w:eastAsia="Times New Roman" w:cstheme="minorHAnsi"/>
                <w:lang w:eastAsia="en-GB"/>
              </w:rPr>
              <w:t>Year 7</w:t>
            </w:r>
            <w:r w:rsidRPr="00AA1AF6">
              <w:rPr>
                <w:rFonts w:eastAsia="Times New Roman" w:cstheme="minorHAnsi"/>
                <w:color w:val="FF0000"/>
                <w:lang w:eastAsia="en-GB"/>
              </w:rPr>
              <w:t xml:space="preserve"> </w:t>
            </w:r>
            <w:r w:rsidRPr="00AA1AF6">
              <w:rPr>
                <w:rFonts w:eastAsia="Times New Roman" w:cstheme="minorHAnsi"/>
                <w:lang w:eastAsia="en-GB"/>
              </w:rPr>
              <w:t xml:space="preserve">Revision Checklist </w:t>
            </w:r>
            <w:r>
              <w:rPr>
                <w:rFonts w:eastAsia="Times New Roman" w:cstheme="minorHAnsi"/>
                <w:lang w:eastAsia="en-GB"/>
              </w:rPr>
              <w:t>Summer</w:t>
            </w:r>
            <w:r w:rsidRPr="00AA1AF6">
              <w:rPr>
                <w:rFonts w:eastAsia="Times New Roman" w:cstheme="minorHAnsi"/>
                <w:lang w:eastAsia="en-GB"/>
              </w:rPr>
              <w:t xml:space="preserve"> 202</w:t>
            </w:r>
            <w:r w:rsidR="008413BD">
              <w:rPr>
                <w:rFonts w:eastAsia="Times New Roman" w:cstheme="minorHAnsi"/>
                <w:lang w:eastAsia="en-GB"/>
              </w:rPr>
              <w:t>6</w:t>
            </w:r>
          </w:p>
        </w:tc>
      </w:tr>
      <w:tr w:rsidR="004E478A" w:rsidRPr="00AA1AF6" w14:paraId="76984468" w14:textId="77777777" w:rsidTr="007C38CC">
        <w:trPr>
          <w:trHeight w:val="842"/>
        </w:trPr>
        <w:tc>
          <w:tcPr>
            <w:tcW w:w="106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20861" w14:textId="77777777" w:rsidR="004E478A" w:rsidRPr="00AA1AF6" w:rsidRDefault="004E478A" w:rsidP="00750C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7C38CC">
              <w:rPr>
                <w:rFonts w:eastAsia="Times New Roman" w:cstheme="minorHAnsi"/>
                <w:b/>
                <w:bCs/>
                <w:sz w:val="52"/>
                <w:szCs w:val="52"/>
                <w:lang w:eastAsia="en-GB"/>
              </w:rPr>
              <w:t>History</w:t>
            </w:r>
          </w:p>
        </w:tc>
      </w:tr>
      <w:tr w:rsidR="004E478A" w:rsidRPr="00AA1AF6" w14:paraId="4DC550D1" w14:textId="77777777" w:rsidTr="007C38CC">
        <w:trPr>
          <w:trHeight w:val="631"/>
        </w:trPr>
        <w:tc>
          <w:tcPr>
            <w:tcW w:w="27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53B72" w14:textId="77777777" w:rsidR="004E478A" w:rsidRPr="00AA1AF6" w:rsidRDefault="004E478A" w:rsidP="00750CC3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lang w:eastAsia="en-GB"/>
              </w:rPr>
            </w:pPr>
            <w:r w:rsidRPr="00AA1AF6">
              <w:rPr>
                <w:rFonts w:eastAsia="Times New Roman" w:cstheme="minorHAnsi"/>
                <w:lang w:eastAsia="en-GB"/>
              </w:rPr>
              <w:t>Exam length 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67361" w14:textId="77777777" w:rsidR="004E478A" w:rsidRPr="00AA1AF6" w:rsidRDefault="004E478A" w:rsidP="00750CC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A1AF6">
              <w:rPr>
                <w:rFonts w:eastAsia="Times New Roman" w:cstheme="minorHAnsi"/>
                <w:lang w:eastAsia="en-GB"/>
              </w:rPr>
              <w:t xml:space="preserve">  </w:t>
            </w:r>
            <w:r>
              <w:rPr>
                <w:rFonts w:eastAsia="Times New Roman" w:cstheme="minorHAnsi"/>
                <w:lang w:eastAsia="en-GB"/>
              </w:rPr>
              <w:t xml:space="preserve">45 </w:t>
            </w:r>
            <w:r w:rsidRPr="00AA1AF6">
              <w:rPr>
                <w:rFonts w:eastAsia="Times New Roman" w:cstheme="minorHAnsi"/>
                <w:lang w:eastAsia="en-GB"/>
              </w:rPr>
              <w:t>minutes</w:t>
            </w:r>
            <w:r w:rsidRPr="00AA1AF6">
              <w:rPr>
                <w:rFonts w:eastAsia="Times New Roman" w:cstheme="minorHAnsi"/>
                <w:color w:val="FF0000"/>
                <w:lang w:eastAsia="en-GB"/>
              </w:rPr>
              <w:t xml:space="preserve"> </w:t>
            </w:r>
          </w:p>
        </w:tc>
      </w:tr>
      <w:tr w:rsidR="004E478A" w:rsidRPr="00AA1AF6" w14:paraId="6B0D61FE" w14:textId="77777777" w:rsidTr="007C38CC">
        <w:trPr>
          <w:trHeight w:val="268"/>
        </w:trPr>
        <w:tc>
          <w:tcPr>
            <w:tcW w:w="27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A3014" w14:textId="77777777" w:rsidR="004E478A" w:rsidRPr="00AA1AF6" w:rsidRDefault="004E478A" w:rsidP="00750CC3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lang w:eastAsia="en-GB"/>
              </w:rPr>
            </w:pPr>
            <w:r w:rsidRPr="00AA1AF6">
              <w:rPr>
                <w:rFonts w:eastAsia="Times New Roman" w:cstheme="minorHAnsi"/>
                <w:lang w:eastAsia="en-GB"/>
              </w:rPr>
              <w:t>Skills to demonstrate 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3340C" w14:textId="77777777" w:rsidR="004E478A" w:rsidRPr="00AA1AF6" w:rsidRDefault="004E478A" w:rsidP="004E478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  <w:r w:rsidRPr="00AA1AF6">
              <w:rPr>
                <w:rFonts w:cstheme="minorHAnsi"/>
              </w:rPr>
              <w:t>Knowledge questions (multiple-choice questions</w:t>
            </w:r>
            <w:r>
              <w:rPr>
                <w:rFonts w:cstheme="minorHAnsi"/>
              </w:rPr>
              <w:t>, short answer questions, chronology)</w:t>
            </w:r>
          </w:p>
          <w:p w14:paraId="2B80A6D3" w14:textId="77777777" w:rsidR="004E478A" w:rsidRDefault="004E478A" w:rsidP="004E478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Source questions (source inference)</w:t>
            </w:r>
          </w:p>
          <w:p w14:paraId="018CA6E0" w14:textId="77777777" w:rsidR="004E478A" w:rsidRPr="00AA1AF6" w:rsidRDefault="004E478A" w:rsidP="004E478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Interpretations questions (reading and understanding the message of an interpretation)</w:t>
            </w:r>
          </w:p>
          <w:p w14:paraId="0BEA9806" w14:textId="77777777" w:rsidR="004E478A" w:rsidRPr="00AA1AF6" w:rsidRDefault="004E478A" w:rsidP="004E478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Writing questions (4 marks, 6 marks)</w:t>
            </w:r>
          </w:p>
          <w:p w14:paraId="41D6DDF2" w14:textId="77777777" w:rsidR="004E478A" w:rsidRPr="00AA1AF6" w:rsidRDefault="004E478A" w:rsidP="00750CC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4E478A" w:rsidRPr="00AA1AF6" w14:paraId="5A38EB9F" w14:textId="77777777" w:rsidTr="007C38CC">
        <w:trPr>
          <w:trHeight w:val="268"/>
        </w:trPr>
        <w:tc>
          <w:tcPr>
            <w:tcW w:w="27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543F5" w14:textId="77777777" w:rsidR="004E478A" w:rsidRPr="00AA1AF6" w:rsidRDefault="004E478A" w:rsidP="00750CC3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lang w:eastAsia="en-GB"/>
              </w:rPr>
            </w:pPr>
            <w:r w:rsidRPr="00AA1AF6">
              <w:rPr>
                <w:rFonts w:eastAsia="Times New Roman" w:cstheme="minorHAnsi"/>
                <w:lang w:eastAsia="en-GB"/>
              </w:rPr>
              <w:t>Teacher contact for support  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D036A" w14:textId="47C0A185" w:rsidR="004E478A" w:rsidRPr="00AA1AF6" w:rsidRDefault="004E478A" w:rsidP="00750CC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Ms O’Reilly, Ms Mowbray, Ms </w:t>
            </w:r>
            <w:r w:rsidR="008413BD">
              <w:rPr>
                <w:rFonts w:eastAsia="Times New Roman" w:cstheme="minorHAnsi"/>
                <w:lang w:eastAsia="en-GB"/>
              </w:rPr>
              <w:t>Chima, Ms Patel, Ms May</w:t>
            </w:r>
          </w:p>
        </w:tc>
      </w:tr>
    </w:tbl>
    <w:p w14:paraId="54B4251A" w14:textId="77777777" w:rsidR="004E478A" w:rsidRDefault="004E478A" w:rsidP="004E478A">
      <w:pPr>
        <w:rPr>
          <w:rFonts w:cstheme="minorHAnsi"/>
          <w:b/>
          <w:bCs/>
          <w:color w:val="000000"/>
        </w:rPr>
      </w:pPr>
    </w:p>
    <w:p w14:paraId="1E003754" w14:textId="77777777" w:rsidR="004E478A" w:rsidRPr="00AA1AF6" w:rsidRDefault="004E478A" w:rsidP="004E478A">
      <w:pPr>
        <w:rPr>
          <w:rFonts w:cstheme="minorHAnsi"/>
          <w:b/>
          <w:bCs/>
          <w:color w:val="000000"/>
        </w:rPr>
      </w:pPr>
    </w:p>
    <w:tbl>
      <w:tblPr>
        <w:tblW w:w="112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7"/>
        <w:gridCol w:w="14"/>
        <w:gridCol w:w="8608"/>
      </w:tblGrid>
      <w:tr w:rsidR="00203156" w:rsidRPr="00AA1AF6" w14:paraId="26982E22" w14:textId="77777777" w:rsidTr="00203156">
        <w:trPr>
          <w:trHeight w:val="156"/>
        </w:trPr>
        <w:tc>
          <w:tcPr>
            <w:tcW w:w="2631" w:type="dxa"/>
            <w:gridSpan w:val="2"/>
          </w:tcPr>
          <w:p w14:paraId="0957660A" w14:textId="77777777" w:rsidR="00203156" w:rsidRPr="00AA1AF6" w:rsidRDefault="00203156" w:rsidP="00750CC3">
            <w:pPr>
              <w:rPr>
                <w:rFonts w:cstheme="minorHAnsi"/>
                <w:b/>
              </w:rPr>
            </w:pPr>
            <w:r w:rsidRPr="00AA1AF6">
              <w:rPr>
                <w:rFonts w:cstheme="minorHAnsi"/>
                <w:b/>
              </w:rPr>
              <w:t xml:space="preserve">Subject Content </w:t>
            </w:r>
          </w:p>
        </w:tc>
        <w:tc>
          <w:tcPr>
            <w:tcW w:w="8608" w:type="dxa"/>
          </w:tcPr>
          <w:p w14:paraId="78F23CE9" w14:textId="77777777" w:rsidR="00203156" w:rsidRPr="00AA1AF6" w:rsidRDefault="00203156" w:rsidP="00750CC3">
            <w:pPr>
              <w:rPr>
                <w:rFonts w:cstheme="minorHAnsi"/>
                <w:b/>
              </w:rPr>
            </w:pPr>
            <w:r w:rsidRPr="00AA1AF6">
              <w:rPr>
                <w:rFonts w:cstheme="minorHAnsi"/>
                <w:b/>
              </w:rPr>
              <w:t xml:space="preserve">What you need to know </w:t>
            </w:r>
          </w:p>
        </w:tc>
      </w:tr>
      <w:tr w:rsidR="00203156" w:rsidRPr="00AA1AF6" w14:paraId="09D695EF" w14:textId="77777777" w:rsidTr="00203156">
        <w:trPr>
          <w:trHeight w:val="827"/>
        </w:trPr>
        <w:tc>
          <w:tcPr>
            <w:tcW w:w="2631" w:type="dxa"/>
            <w:gridSpan w:val="2"/>
            <w:vMerge w:val="restart"/>
          </w:tcPr>
          <w:p w14:paraId="372E9589" w14:textId="77777777" w:rsidR="00203156" w:rsidRPr="00AA1AF6" w:rsidRDefault="00203156" w:rsidP="004E478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Empires East to West</w:t>
            </w:r>
            <w:r w:rsidRPr="00AA1AF6">
              <w:rPr>
                <w:rFonts w:cstheme="minorHAnsi"/>
                <w:b/>
              </w:rPr>
              <w:t>:</w:t>
            </w:r>
          </w:p>
          <w:p w14:paraId="112B7F51" w14:textId="77777777" w:rsidR="00203156" w:rsidRPr="00535594" w:rsidRDefault="00203156" w:rsidP="00750CC3">
            <w:pPr>
              <w:spacing w:after="0"/>
              <w:rPr>
                <w:rFonts w:cstheme="minorHAnsi"/>
              </w:rPr>
            </w:pPr>
          </w:p>
        </w:tc>
        <w:tc>
          <w:tcPr>
            <w:tcW w:w="8608" w:type="dxa"/>
            <w:vMerge w:val="restart"/>
          </w:tcPr>
          <w:p w14:paraId="4CBFF209" w14:textId="77777777" w:rsidR="00203156" w:rsidRDefault="00203156" w:rsidP="004E478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Chinese dynasties</w:t>
            </w:r>
          </w:p>
          <w:p w14:paraId="7AB5122A" w14:textId="77777777" w:rsidR="00203156" w:rsidRDefault="00203156" w:rsidP="004E478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The Islamic Empire</w:t>
            </w:r>
          </w:p>
          <w:p w14:paraId="0F86DFBB" w14:textId="77777777" w:rsidR="00203156" w:rsidRDefault="00203156" w:rsidP="004E478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The Byzantine Empire</w:t>
            </w:r>
          </w:p>
          <w:p w14:paraId="4441AFD2" w14:textId="77777777" w:rsidR="00203156" w:rsidRDefault="00203156" w:rsidP="004E478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Rome</w:t>
            </w:r>
          </w:p>
          <w:p w14:paraId="2702EF8C" w14:textId="77777777" w:rsidR="00203156" w:rsidRPr="00A73EEC" w:rsidRDefault="00203156" w:rsidP="00750CC3">
            <w:pPr>
              <w:pStyle w:val="ListParagraph"/>
              <w:spacing w:after="0"/>
              <w:ind w:left="360"/>
              <w:rPr>
                <w:rFonts w:cstheme="minorHAnsi"/>
              </w:rPr>
            </w:pPr>
          </w:p>
        </w:tc>
      </w:tr>
      <w:tr w:rsidR="00203156" w:rsidRPr="00AA1AF6" w14:paraId="7611561D" w14:textId="77777777" w:rsidTr="00203156">
        <w:trPr>
          <w:trHeight w:val="994"/>
        </w:trPr>
        <w:tc>
          <w:tcPr>
            <w:tcW w:w="2631" w:type="dxa"/>
            <w:gridSpan w:val="2"/>
            <w:vMerge/>
          </w:tcPr>
          <w:p w14:paraId="0842A48E" w14:textId="77777777" w:rsidR="00203156" w:rsidRPr="00AA1AF6" w:rsidRDefault="00203156" w:rsidP="004E478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b/>
              </w:rPr>
            </w:pPr>
          </w:p>
        </w:tc>
        <w:tc>
          <w:tcPr>
            <w:tcW w:w="8608" w:type="dxa"/>
            <w:vMerge/>
          </w:tcPr>
          <w:p w14:paraId="7FAF8DEF" w14:textId="77777777" w:rsidR="00203156" w:rsidRPr="00AA1AF6" w:rsidRDefault="00203156" w:rsidP="004E478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</w:p>
        </w:tc>
      </w:tr>
      <w:tr w:rsidR="00203156" w:rsidRPr="00AA1AF6" w14:paraId="577B80D6" w14:textId="77777777" w:rsidTr="00203156">
        <w:trPr>
          <w:trHeight w:val="1040"/>
        </w:trPr>
        <w:tc>
          <w:tcPr>
            <w:tcW w:w="2631" w:type="dxa"/>
            <w:gridSpan w:val="2"/>
            <w:vMerge w:val="restart"/>
          </w:tcPr>
          <w:p w14:paraId="12218B80" w14:textId="77777777" w:rsidR="00203156" w:rsidRPr="00535594" w:rsidRDefault="00203156" w:rsidP="004E478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b/>
              </w:rPr>
            </w:pPr>
            <w:r w:rsidRPr="00535594">
              <w:rPr>
                <w:rFonts w:cstheme="minorHAnsi"/>
                <w:b/>
              </w:rPr>
              <w:t>The Norman Conquest:</w:t>
            </w:r>
          </w:p>
          <w:p w14:paraId="2BF175CF" w14:textId="77777777" w:rsidR="00203156" w:rsidRPr="00AA1AF6" w:rsidRDefault="00203156" w:rsidP="00750CC3">
            <w:pPr>
              <w:pStyle w:val="ListParagraph"/>
              <w:spacing w:after="0"/>
              <w:ind w:left="360"/>
              <w:rPr>
                <w:rFonts w:cstheme="minorHAnsi"/>
                <w:b/>
              </w:rPr>
            </w:pPr>
          </w:p>
        </w:tc>
        <w:tc>
          <w:tcPr>
            <w:tcW w:w="8608" w:type="dxa"/>
            <w:vMerge w:val="restart"/>
          </w:tcPr>
          <w:p w14:paraId="6941448A" w14:textId="77777777" w:rsidR="00203156" w:rsidRPr="00AA1AF6" w:rsidRDefault="00203156" w:rsidP="00750CC3">
            <w:pPr>
              <w:spacing w:after="0"/>
              <w:rPr>
                <w:rFonts w:cstheme="minorHAnsi"/>
              </w:rPr>
            </w:pPr>
            <w:r w:rsidRPr="00AA1AF6">
              <w:rPr>
                <w:rFonts w:cstheme="minorHAnsi"/>
              </w:rPr>
              <w:t>The main reasons why the Normans won the Battle of Hastings</w:t>
            </w:r>
          </w:p>
          <w:p w14:paraId="07EF40C5" w14:textId="77777777" w:rsidR="00203156" w:rsidRPr="00AA1AF6" w:rsidRDefault="00203156" w:rsidP="004E478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  <w:r w:rsidRPr="00AA1AF6">
              <w:rPr>
                <w:rFonts w:cstheme="minorHAnsi"/>
              </w:rPr>
              <w:t>English (Harold Godwinson’s) weaknesses</w:t>
            </w:r>
          </w:p>
          <w:p w14:paraId="009488DB" w14:textId="77777777" w:rsidR="00203156" w:rsidRPr="00AA1AF6" w:rsidRDefault="00203156" w:rsidP="004E478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  <w:r w:rsidRPr="00AA1AF6">
              <w:rPr>
                <w:rFonts w:cstheme="minorHAnsi"/>
              </w:rPr>
              <w:t>Norman (William of Normandy’s) strengths</w:t>
            </w:r>
          </w:p>
          <w:p w14:paraId="5D52F161" w14:textId="77777777" w:rsidR="00203156" w:rsidRPr="00AA1AF6" w:rsidRDefault="00203156" w:rsidP="004E478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  <w:r w:rsidRPr="00AA1AF6">
              <w:rPr>
                <w:rFonts w:cstheme="minorHAnsi"/>
              </w:rPr>
              <w:t>Luck</w:t>
            </w:r>
          </w:p>
          <w:p w14:paraId="5202FC71" w14:textId="77777777" w:rsidR="00203156" w:rsidRPr="00AA1AF6" w:rsidRDefault="00203156" w:rsidP="00750CC3">
            <w:pPr>
              <w:spacing w:after="0"/>
              <w:rPr>
                <w:rFonts w:cstheme="minorHAnsi"/>
              </w:rPr>
            </w:pPr>
          </w:p>
          <w:p w14:paraId="579B5710" w14:textId="77777777" w:rsidR="00203156" w:rsidRPr="00AA1AF6" w:rsidRDefault="00203156" w:rsidP="00750CC3">
            <w:pPr>
              <w:spacing w:after="0"/>
              <w:rPr>
                <w:rFonts w:cstheme="minorHAnsi"/>
              </w:rPr>
            </w:pPr>
            <w:r w:rsidRPr="00AA1AF6">
              <w:rPr>
                <w:rFonts w:cstheme="minorHAnsi"/>
              </w:rPr>
              <w:t>How each of the following helped William I keep control of England</w:t>
            </w:r>
          </w:p>
          <w:p w14:paraId="7D67DCBF" w14:textId="77777777" w:rsidR="00203156" w:rsidRPr="00AA1AF6" w:rsidRDefault="00203156" w:rsidP="004E478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</w:rPr>
            </w:pPr>
            <w:r w:rsidRPr="00AA1AF6">
              <w:rPr>
                <w:rFonts w:cstheme="minorHAnsi"/>
              </w:rPr>
              <w:t xml:space="preserve">Land </w:t>
            </w:r>
          </w:p>
          <w:p w14:paraId="148C86B9" w14:textId="77777777" w:rsidR="00203156" w:rsidRPr="00AA1AF6" w:rsidRDefault="00203156" w:rsidP="004E478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</w:rPr>
            </w:pPr>
            <w:r w:rsidRPr="00AA1AF6">
              <w:rPr>
                <w:rFonts w:cstheme="minorHAnsi"/>
              </w:rPr>
              <w:t>Harrying of the North</w:t>
            </w:r>
          </w:p>
          <w:p w14:paraId="6E191A15" w14:textId="77777777" w:rsidR="00203156" w:rsidRPr="00AA1AF6" w:rsidRDefault="00203156" w:rsidP="004E478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</w:rPr>
            </w:pPr>
            <w:r w:rsidRPr="00AA1AF6">
              <w:rPr>
                <w:rFonts w:cstheme="minorHAnsi"/>
              </w:rPr>
              <w:t>Castles</w:t>
            </w:r>
          </w:p>
          <w:p w14:paraId="540A7E48" w14:textId="77777777" w:rsidR="00203156" w:rsidRPr="00AA1AF6" w:rsidRDefault="00203156" w:rsidP="004E478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</w:rPr>
            </w:pPr>
            <w:r w:rsidRPr="00AA1AF6">
              <w:rPr>
                <w:rFonts w:cstheme="minorHAnsi"/>
              </w:rPr>
              <w:t>Feudal System</w:t>
            </w:r>
          </w:p>
          <w:p w14:paraId="319B644D" w14:textId="77777777" w:rsidR="00203156" w:rsidRPr="0088212E" w:rsidRDefault="00203156" w:rsidP="004E478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</w:rPr>
            </w:pPr>
            <w:r w:rsidRPr="0088212E">
              <w:rPr>
                <w:rFonts w:cstheme="minorHAnsi"/>
              </w:rPr>
              <w:t>Domesday Book</w:t>
            </w:r>
          </w:p>
        </w:tc>
      </w:tr>
      <w:tr w:rsidR="00203156" w:rsidRPr="00AA1AF6" w14:paraId="502B44D4" w14:textId="77777777" w:rsidTr="00203156">
        <w:trPr>
          <w:trHeight w:val="3177"/>
        </w:trPr>
        <w:tc>
          <w:tcPr>
            <w:tcW w:w="2631" w:type="dxa"/>
            <w:gridSpan w:val="2"/>
            <w:vMerge/>
          </w:tcPr>
          <w:p w14:paraId="380A7D31" w14:textId="77777777" w:rsidR="00203156" w:rsidRPr="00535594" w:rsidRDefault="00203156" w:rsidP="004E478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b/>
              </w:rPr>
            </w:pPr>
          </w:p>
        </w:tc>
        <w:tc>
          <w:tcPr>
            <w:tcW w:w="8608" w:type="dxa"/>
            <w:vMerge/>
          </w:tcPr>
          <w:p w14:paraId="0571866A" w14:textId="77777777" w:rsidR="00203156" w:rsidRPr="00AA1AF6" w:rsidRDefault="00203156" w:rsidP="00750CC3">
            <w:pPr>
              <w:spacing w:after="0"/>
              <w:rPr>
                <w:rFonts w:cstheme="minorHAnsi"/>
              </w:rPr>
            </w:pPr>
          </w:p>
        </w:tc>
      </w:tr>
      <w:tr w:rsidR="00203156" w:rsidRPr="00AA1AF6" w14:paraId="021EAB04" w14:textId="77777777" w:rsidTr="00203156">
        <w:trPr>
          <w:trHeight w:val="410"/>
        </w:trPr>
        <w:tc>
          <w:tcPr>
            <w:tcW w:w="2631" w:type="dxa"/>
            <w:gridSpan w:val="2"/>
            <w:vMerge w:val="restart"/>
          </w:tcPr>
          <w:p w14:paraId="26FC67FC" w14:textId="77777777" w:rsidR="00203156" w:rsidRPr="00541DE9" w:rsidRDefault="00203156" w:rsidP="004E478A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DE9">
              <w:rPr>
                <w:rStyle w:val="normaltextrun"/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Religion in the Medieval Period</w:t>
            </w:r>
            <w:r w:rsidRPr="00541DE9">
              <w:rPr>
                <w:rStyle w:val="eop"/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3C2E08C3" w14:textId="77777777" w:rsidR="00203156" w:rsidRPr="00535594" w:rsidRDefault="00203156" w:rsidP="00750CC3">
            <w:pPr>
              <w:pStyle w:val="ListParagraph"/>
              <w:spacing w:after="0"/>
              <w:ind w:left="360"/>
              <w:rPr>
                <w:rFonts w:cstheme="minorHAnsi"/>
                <w:b/>
              </w:rPr>
            </w:pPr>
          </w:p>
        </w:tc>
        <w:tc>
          <w:tcPr>
            <w:tcW w:w="8608" w:type="dxa"/>
            <w:vMerge w:val="restart"/>
          </w:tcPr>
          <w:p w14:paraId="4D12EEFD" w14:textId="77777777" w:rsidR="00203156" w:rsidRPr="00541DE9" w:rsidRDefault="00203156" w:rsidP="004E478A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41DE9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The role of the Church in people’s lives</w:t>
            </w:r>
            <w:r w:rsidRPr="00541DE9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6A674B0E" w14:textId="77777777" w:rsidR="00203156" w:rsidRPr="00541DE9" w:rsidRDefault="00203156" w:rsidP="004E478A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41DE9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The role of monasteries</w:t>
            </w:r>
            <w:r w:rsidRPr="00541DE9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17B74E8D" w14:textId="77777777" w:rsidR="00203156" w:rsidRPr="008937E4" w:rsidRDefault="00203156" w:rsidP="004E478A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cstheme="minorHAnsi"/>
              </w:rPr>
            </w:pPr>
            <w:r w:rsidRPr="008937E4">
              <w:rPr>
                <w:rStyle w:val="normaltextrun"/>
                <w:rFonts w:cstheme="minorHAnsi"/>
              </w:rPr>
              <w:t>The Crusades</w:t>
            </w:r>
            <w:r w:rsidRPr="008937E4">
              <w:rPr>
                <w:rStyle w:val="eop"/>
                <w:rFonts w:cstheme="minorHAnsi"/>
              </w:rPr>
              <w:t> </w:t>
            </w:r>
          </w:p>
        </w:tc>
      </w:tr>
      <w:tr w:rsidR="00203156" w:rsidRPr="00AA1AF6" w14:paraId="4C61B7C4" w14:textId="77777777" w:rsidTr="00203156">
        <w:trPr>
          <w:trHeight w:val="730"/>
        </w:trPr>
        <w:tc>
          <w:tcPr>
            <w:tcW w:w="2631" w:type="dxa"/>
            <w:gridSpan w:val="2"/>
            <w:vMerge/>
          </w:tcPr>
          <w:p w14:paraId="6D937990" w14:textId="77777777" w:rsidR="00203156" w:rsidRPr="00535594" w:rsidRDefault="00203156" w:rsidP="00750CC3">
            <w:pPr>
              <w:pStyle w:val="ListParagraph"/>
              <w:spacing w:after="0"/>
              <w:ind w:left="360"/>
              <w:rPr>
                <w:rFonts w:cstheme="minorHAnsi"/>
                <w:b/>
              </w:rPr>
            </w:pPr>
          </w:p>
        </w:tc>
        <w:tc>
          <w:tcPr>
            <w:tcW w:w="8608" w:type="dxa"/>
            <w:vMerge/>
          </w:tcPr>
          <w:p w14:paraId="4DAB8399" w14:textId="77777777" w:rsidR="00203156" w:rsidRPr="00AA1AF6" w:rsidRDefault="00203156" w:rsidP="00750CC3">
            <w:pPr>
              <w:spacing w:after="0"/>
              <w:rPr>
                <w:rFonts w:cstheme="minorHAnsi"/>
              </w:rPr>
            </w:pPr>
          </w:p>
        </w:tc>
      </w:tr>
      <w:tr w:rsidR="00203156" w:rsidRPr="00AA1AF6" w14:paraId="33FF430F" w14:textId="77777777" w:rsidTr="00203156">
        <w:trPr>
          <w:trHeight w:val="1069"/>
        </w:trPr>
        <w:tc>
          <w:tcPr>
            <w:tcW w:w="2617" w:type="dxa"/>
            <w:vMerge w:val="restart"/>
          </w:tcPr>
          <w:p w14:paraId="3DB131B5" w14:textId="77777777" w:rsidR="00203156" w:rsidRPr="006E4149" w:rsidRDefault="00203156" w:rsidP="004E478A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4149">
              <w:rPr>
                <w:rStyle w:val="normaltextrun"/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Challenges to Kings</w:t>
            </w:r>
            <w:r w:rsidRPr="006E4149">
              <w:rPr>
                <w:rStyle w:val="eop"/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51CCC000" w14:textId="77777777" w:rsidR="00203156" w:rsidRPr="00AA1AF6" w:rsidRDefault="00203156" w:rsidP="00750CC3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8622" w:type="dxa"/>
            <w:gridSpan w:val="2"/>
            <w:vMerge w:val="restart"/>
          </w:tcPr>
          <w:p w14:paraId="36EE9246" w14:textId="77777777" w:rsidR="00203156" w:rsidRPr="00541DE9" w:rsidRDefault="00203156" w:rsidP="00750CC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41DE9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How each of the following challenged the power of kings throughout the medieval period:</w:t>
            </w:r>
            <w:r w:rsidRPr="00541DE9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796E4BD6" w14:textId="77777777" w:rsidR="00203156" w:rsidRPr="00541DE9" w:rsidRDefault="00203156" w:rsidP="004E478A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41DE9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The Church and Thomas Becket</w:t>
            </w:r>
            <w:r w:rsidRPr="00541DE9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17604ABA" w14:textId="77777777" w:rsidR="00203156" w:rsidRPr="00541DE9" w:rsidRDefault="00203156" w:rsidP="004E478A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41DE9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The Magna Carta and the Barons</w:t>
            </w:r>
            <w:r w:rsidRPr="00541DE9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641F9051" w14:textId="77777777" w:rsidR="00203156" w:rsidRPr="00541DE9" w:rsidRDefault="00203156" w:rsidP="004E478A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41DE9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The Peasants’ Revolt</w:t>
            </w:r>
            <w:r w:rsidRPr="00541DE9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29F06FF5" w14:textId="77777777" w:rsidR="00203156" w:rsidRPr="00AA1AF6" w:rsidRDefault="00203156" w:rsidP="00750CC3">
            <w:pPr>
              <w:spacing w:after="0"/>
              <w:rPr>
                <w:rFonts w:cstheme="minorHAnsi"/>
                <w:b/>
              </w:rPr>
            </w:pPr>
            <w:r w:rsidRPr="00541DE9">
              <w:rPr>
                <w:rStyle w:val="normaltextrun"/>
                <w:rFonts w:cstheme="minorHAnsi"/>
              </w:rPr>
              <w:t>Evaluate the main challenge to the power of kingship</w:t>
            </w:r>
            <w:r w:rsidRPr="00541DE9">
              <w:rPr>
                <w:rStyle w:val="eop"/>
                <w:rFonts w:cstheme="minorHAnsi"/>
              </w:rPr>
              <w:t> </w:t>
            </w:r>
          </w:p>
        </w:tc>
      </w:tr>
      <w:tr w:rsidR="00203156" w:rsidRPr="00AA1AF6" w14:paraId="7A0EEB75" w14:textId="77777777" w:rsidTr="00203156">
        <w:trPr>
          <w:trHeight w:val="988"/>
        </w:trPr>
        <w:tc>
          <w:tcPr>
            <w:tcW w:w="2617" w:type="dxa"/>
            <w:vMerge/>
          </w:tcPr>
          <w:p w14:paraId="62BC6EA3" w14:textId="77777777" w:rsidR="00203156" w:rsidRPr="006E4149" w:rsidRDefault="00203156" w:rsidP="004E478A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622" w:type="dxa"/>
            <w:gridSpan w:val="2"/>
            <w:vMerge/>
          </w:tcPr>
          <w:p w14:paraId="71ED5B66" w14:textId="77777777" w:rsidR="00203156" w:rsidRPr="00541DE9" w:rsidRDefault="00203156" w:rsidP="00750C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</w:tr>
    </w:tbl>
    <w:p w14:paraId="39DF65BF" w14:textId="77777777" w:rsidR="00D66554" w:rsidRDefault="00D66554"/>
    <w:sectPr w:rsidR="00D66554" w:rsidSect="007C3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7AE7"/>
    <w:multiLevelType w:val="hybridMultilevel"/>
    <w:tmpl w:val="E16A4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4A9E"/>
    <w:multiLevelType w:val="hybridMultilevel"/>
    <w:tmpl w:val="B46072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9F3925"/>
    <w:multiLevelType w:val="hybridMultilevel"/>
    <w:tmpl w:val="18A85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829A2"/>
    <w:multiLevelType w:val="multilevel"/>
    <w:tmpl w:val="F2DEB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4D03EAA"/>
    <w:multiLevelType w:val="multilevel"/>
    <w:tmpl w:val="F2DEB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6DA6F3D"/>
    <w:multiLevelType w:val="hybridMultilevel"/>
    <w:tmpl w:val="A0E61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30A5C"/>
    <w:multiLevelType w:val="multilevel"/>
    <w:tmpl w:val="F2DEB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9B17912"/>
    <w:multiLevelType w:val="hybridMultilevel"/>
    <w:tmpl w:val="CD086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54DB3"/>
    <w:multiLevelType w:val="hybridMultilevel"/>
    <w:tmpl w:val="D7EC31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7E699C"/>
    <w:multiLevelType w:val="hybridMultilevel"/>
    <w:tmpl w:val="116E1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0139404">
    <w:abstractNumId w:val="2"/>
  </w:num>
  <w:num w:numId="2" w16cid:durableId="427820082">
    <w:abstractNumId w:val="1"/>
  </w:num>
  <w:num w:numId="3" w16cid:durableId="1565680783">
    <w:abstractNumId w:val="8"/>
  </w:num>
  <w:num w:numId="4" w16cid:durableId="399137841">
    <w:abstractNumId w:val="5"/>
  </w:num>
  <w:num w:numId="5" w16cid:durableId="669260380">
    <w:abstractNumId w:val="0"/>
  </w:num>
  <w:num w:numId="6" w16cid:durableId="385026874">
    <w:abstractNumId w:val="9"/>
  </w:num>
  <w:num w:numId="7" w16cid:durableId="655111380">
    <w:abstractNumId w:val="7"/>
  </w:num>
  <w:num w:numId="8" w16cid:durableId="1470048214">
    <w:abstractNumId w:val="3"/>
  </w:num>
  <w:num w:numId="9" w16cid:durableId="82535065">
    <w:abstractNumId w:val="6"/>
  </w:num>
  <w:num w:numId="10" w16cid:durableId="323360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8A"/>
    <w:rsid w:val="00116BA4"/>
    <w:rsid w:val="00203156"/>
    <w:rsid w:val="004772C3"/>
    <w:rsid w:val="004E478A"/>
    <w:rsid w:val="007C38CC"/>
    <w:rsid w:val="008413BD"/>
    <w:rsid w:val="00864185"/>
    <w:rsid w:val="00D6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A4C0"/>
  <w15:chartTrackingRefBased/>
  <w15:docId w15:val="{C799F9FF-2E7C-434A-AF5B-7670B43D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78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78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E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E478A"/>
  </w:style>
  <w:style w:type="character" w:customStyle="1" w:styleId="eop">
    <w:name w:val="eop"/>
    <w:basedOn w:val="DefaultParagraphFont"/>
    <w:rsid w:val="004E4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b0909c0-d4a4-45cb-9d0e-13aa80c4e488">
      <Terms xmlns="http://schemas.microsoft.com/office/infopath/2007/PartnerControls"/>
    </lcf76f155ced4ddcb4097134ff3c332f>
    <TaxCatchAll xmlns="0726704a-18f8-4f99-b865-5c4c36e63b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199F21075F84EBC810B06AFF1C97F" ma:contentTypeVersion="21" ma:contentTypeDescription="Create a new document." ma:contentTypeScope="" ma:versionID="3f42e687ef173f999ca8b26d201b2a39">
  <xsd:schema xmlns:xsd="http://www.w3.org/2001/XMLSchema" xmlns:xs="http://www.w3.org/2001/XMLSchema" xmlns:p="http://schemas.microsoft.com/office/2006/metadata/properties" xmlns:ns1="http://schemas.microsoft.com/sharepoint/v3" xmlns:ns2="4b0909c0-d4a4-45cb-9d0e-13aa80c4e488" xmlns:ns3="0726704a-18f8-4f99-b865-5c4c36e63bcb" targetNamespace="http://schemas.microsoft.com/office/2006/metadata/properties" ma:root="true" ma:fieldsID="01c92e839a50f6768fe604a40aa69164" ns1:_="" ns2:_="" ns3:_="">
    <xsd:import namespace="http://schemas.microsoft.com/sharepoint/v3"/>
    <xsd:import namespace="4b0909c0-d4a4-45cb-9d0e-13aa80c4e488"/>
    <xsd:import namespace="0726704a-18f8-4f99-b865-5c4c36e6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09c0-d4a4-45cb-9d0e-13aa80c4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eb620-b30b-4df2-b0d4-0e465664a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704a-18f8-4f99-b865-5c4c36e6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4e360-194c-4df1-af14-9a14ed3d2e9e}" ma:internalName="TaxCatchAll" ma:showField="CatchAllData" ma:web="0726704a-18f8-4f99-b865-5c4c36e6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8E88F-720C-47C6-A6CC-3AE7581F9E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b0909c0-d4a4-45cb-9d0e-13aa80c4e488"/>
    <ds:schemaRef ds:uri="0726704a-18f8-4f99-b865-5c4c36e63bcb"/>
  </ds:schemaRefs>
</ds:datastoreItem>
</file>

<file path=customXml/itemProps2.xml><?xml version="1.0" encoding="utf-8"?>
<ds:datastoreItem xmlns:ds="http://schemas.openxmlformats.org/officeDocument/2006/customXml" ds:itemID="{902E746D-424E-47FC-A4BE-C9750A20A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824CE-798D-465B-A70E-A7299B592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>The Hurlingham Academy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O'Reilly</dc:creator>
  <cp:keywords/>
  <dc:description/>
  <cp:lastModifiedBy>Laura O'Reilly</cp:lastModifiedBy>
  <cp:revision>2</cp:revision>
  <dcterms:created xsi:type="dcterms:W3CDTF">2026-05-15T09:30:00Z</dcterms:created>
  <dcterms:modified xsi:type="dcterms:W3CDTF">2026-05-15T09:30:00Z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0x010100641199F21075F84EBC810B06AFF1C97F</vt:lpwstr>
  </property>
</Properties>
</file>